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B5" w:rsidRPr="00FD45B5" w:rsidRDefault="00FD45B5" w:rsidP="00FD45B5">
      <w:pPr>
        <w:spacing w:before="75" w:after="0" w:line="240" w:lineRule="auto"/>
        <w:rPr>
          <w:rFonts w:ascii="Arial" w:eastAsia="Times New Roman" w:hAnsi="Arial" w:cs="Arial"/>
          <w:sz w:val="15"/>
          <w:szCs w:val="15"/>
          <w:lang w:eastAsia="es-AR"/>
        </w:rPr>
      </w:pPr>
      <w:bookmarkStart w:id="0" w:name="_GoBack"/>
      <w:bookmarkEnd w:id="0"/>
      <w:r w:rsidRPr="00FD45B5">
        <w:rPr>
          <w:rFonts w:ascii="Arial" w:eastAsia="Times New Roman" w:hAnsi="Arial" w:cs="Arial"/>
          <w:sz w:val="15"/>
          <w:szCs w:val="15"/>
          <w:lang w:eastAsia="es-AR"/>
        </w:rPr>
        <w:t>POSGRADO EN LA UNIVERSIDAD DE LA MATANZA</w:t>
      </w:r>
    </w:p>
    <w:p w:rsidR="00FD45B5" w:rsidRPr="00FD45B5" w:rsidRDefault="00FD45B5" w:rsidP="00FD45B5">
      <w:pPr>
        <w:spacing w:before="75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AR"/>
        </w:rPr>
      </w:pPr>
      <w:r w:rsidRPr="00FD45B5">
        <w:rPr>
          <w:rFonts w:ascii="Arial" w:eastAsia="Times New Roman" w:hAnsi="Arial" w:cs="Arial"/>
          <w:b/>
          <w:bCs/>
          <w:kern w:val="36"/>
          <w:sz w:val="48"/>
          <w:szCs w:val="48"/>
          <w:lang w:eastAsia="es-AR"/>
        </w:rPr>
        <w:t>Especialización sobre la Cuestión Malvinas</w:t>
      </w:r>
    </w:p>
    <w:p w:rsidR="00FD45B5" w:rsidRPr="00FD45B5" w:rsidRDefault="00FD45B5" w:rsidP="00FD45B5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es-AR"/>
        </w:rPr>
      </w:pPr>
      <w:r w:rsidRPr="00FD45B5">
        <w:rPr>
          <w:rFonts w:ascii="Arial" w:eastAsia="Times New Roman" w:hAnsi="Arial" w:cs="Arial"/>
          <w:noProof/>
          <w:sz w:val="15"/>
          <w:szCs w:val="15"/>
          <w:lang w:eastAsia="es-AR"/>
        </w:rPr>
        <w:drawing>
          <wp:inline distT="0" distB="0" distL="0" distR="0" wp14:anchorId="185C91C2" wp14:editId="2237EC21">
            <wp:extent cx="4290060" cy="3048000"/>
            <wp:effectExtent l="0" t="0" r="0" b="0"/>
            <wp:docPr id="3" name="Imagen 3" descr="http://www.ushuaianoticias.com/media/contenido/view_especializacion-sobre-la-cuestion-malvinas_1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huaianoticias.com/media/contenido/view_especializacion-sobre-la-cuestion-malvinas_14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B5" w:rsidRPr="00FD45B5" w:rsidRDefault="00FD45B5" w:rsidP="00FD45B5">
      <w:pPr>
        <w:spacing w:after="120" w:line="240" w:lineRule="auto"/>
        <w:rPr>
          <w:rFonts w:ascii="Arial" w:eastAsia="Times New Roman" w:hAnsi="Arial" w:cs="Arial"/>
          <w:sz w:val="15"/>
          <w:szCs w:val="15"/>
          <w:lang w:eastAsia="es-AR"/>
        </w:rPr>
      </w:pPr>
      <w:hyperlink r:id="rId6" w:tgtFrame="_blank" w:tooltip="Más..." w:history="1">
        <w:r w:rsidRPr="00FD45B5">
          <w:rPr>
            <w:rFonts w:ascii="Arial" w:eastAsia="Times New Roman" w:hAnsi="Arial" w:cs="Arial"/>
            <w:color w:val="0000FF"/>
            <w:sz w:val="15"/>
            <w:szCs w:val="15"/>
            <w:lang w:eastAsia="es-AR"/>
          </w:rPr>
          <w:t>1</w:t>
        </w:r>
      </w:hyperlink>
      <w:r w:rsidRPr="00FD45B5">
        <w:rPr>
          <w:rFonts w:ascii="Arial" w:eastAsia="Times New Roman" w:hAnsi="Arial" w:cs="Arial"/>
          <w:sz w:val="15"/>
          <w:szCs w:val="15"/>
          <w:lang w:eastAsia="es-AR"/>
        </w:rPr>
        <w:t xml:space="preserve"> </w:t>
      </w:r>
    </w:p>
    <w:p w:rsidR="00FD45B5" w:rsidRPr="00FD45B5" w:rsidRDefault="00FD45B5" w:rsidP="00FD45B5">
      <w:pPr>
        <w:spacing w:line="384" w:lineRule="atLeast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Posgrado sobre la Cuestión Malvinas en la Universidad de La Matanza: “Pienso que es muy importante que esta cuestión nacional también tenga su lugar de estudio en un ámbito académico de prestigio como es la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UNLaM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”.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 xml:space="preserve">Rosana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Bertone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recibió la noticia a través del Director del posgrado, Lic. Héctor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Tessei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, quien le transmitió también los detalles que formarán parte del programa de esta Especialización sobre la Cuestión Malvinas.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 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 xml:space="preserve">En este sentido, la Senadora Nacional indicó que de acuerdo a lo que le transmitió el Lic.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Tessei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, éste sería el primer posgrado que se especializará en estudiar, analizar y trabajar la cuestión Malvinas.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 xml:space="preserve">El mismo puede ser posible gracias al apoyo del Rector de la Universidad de La Matanza, Dr. Enrique Martínez y al Director de la Escuela de Posgrado, Dr. Mario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Burkún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. Además, del Consejo Superior que lo aprobó y en noviembre del año pasado se iniciaron los trámites ante la CONEAU para su reconocimiento formal por parte del Ministerio de Educación de la Nación.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 xml:space="preserve">Por su parte, el Lic.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Tessei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, ex combatiente Capitán del Ejército (R) y Director de la Especialización le 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lastRenderedPageBreak/>
        <w:t xml:space="preserve">manifestó a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Bertone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que: “el Rector, Dr. Enrique Martínez, fue quien supo ver la pertinencia de impulsar  una carrera universitaria de posgrado para poder llevar el conocimiento de la Cuestión Malvinas al más alto nivel académico y permitir así, la difusión de la misma, a través de profesionales idóneos y capacitados a tal fin, hacia todos los niveles de la vida nacional, no sólo del ámbito académico-educativo.”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 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 xml:space="preserve">En cuanto a los detalles respecto de la modalidad de cursada y lugar de la misma,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Bertone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detalló que tendrá modalidad presencial, se cursará en la sede de la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UNLaM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de la Ciudad de Buenos Aires; será arancelada y tendrá un costo de $ 10.000 (total anual); y su duración será de 1 año (2 cuatrimestres) más un trabajo final integrador. A partir del próximo 31 de marzo se iniciarán las clases, en la sede de Posgrado </w:t>
      </w:r>
      <w:proofErr w:type="spellStart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UNLaM</w:t>
      </w:r>
      <w:proofErr w:type="spellEnd"/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, ubicada en la calle Moreno 1623 de la Ciudad de Buenos Aires.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Además, la Senadora fueguina señaló que para quienes estén interesados en conocer más detalles del posgrado pueden ingresar a la página</w:t>
      </w:r>
      <w:hyperlink r:id="rId7" w:tgtFrame="_blank" w:history="1">
        <w:r w:rsidRPr="00FD45B5">
          <w:rPr>
            <w:rFonts w:ascii="Arial" w:eastAsia="Times New Roman" w:hAnsi="Arial" w:cs="Arial"/>
            <w:color w:val="0584C6"/>
            <w:sz w:val="18"/>
            <w:szCs w:val="18"/>
            <w:lang w:eastAsia="es-AR"/>
          </w:rPr>
          <w:t>http://www.unlam.edu.ar/index.php?seccion=3&amp;idArticulo=625</w:t>
        </w:r>
      </w:hyperlink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, donde encontrarán toda la información referida al mismo.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 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Según la Universidad, a lo largo del proceso de formación, en la Especialización se actualizan conocimientos y se profundiza en el abordaje de la Cuestión Malvinas, en forma integral, contemplando los Intereses Nacionales a preservar, haciendo énfasis en la consecución de los Objetivos Nacionales plasmados en nuestra Constitución Nacional y en pos de una mirada integradora en el marco latinoamericano y regional subcontinental.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De esta forma se aspira a la formación de personas idóneas, objetivo perseguido que redunda en beneficio del conocimiento y comprensión del tema de estudio, a favor de la sociedad, al lograr una mejor capacitación profesional de aquellas. Cumpliendo con esos objetivos el egresado estará capacitado para asesorar sobre acciones a emprender en relación con la política específica, tanto en el ámbito público como privado, nacional e internacional, tendientes a coadyuvar en su concreción.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 </w:t>
      </w:r>
      <w:r w:rsidRPr="00FD45B5">
        <w:rPr>
          <w:rFonts w:ascii="Arial" w:eastAsia="Times New Roman" w:hAnsi="Arial" w:cs="Arial"/>
          <w:color w:val="666666"/>
          <w:sz w:val="18"/>
          <w:szCs w:val="18"/>
          <w:lang w:eastAsia="es-AR"/>
        </w:rPr>
        <w:br/>
        <w:t>"Pienso que esta iniciativa llevada adelante por la Universidad de La Matanza es un paso más y muy importante hacia el estudio, la defensa y la búsqueda de caminos que nos permitan generar acciones hacia la recuperación de nuestras Islas porque todo aquello que promueva la salida pacífica a este conflicto y busque la recuperación del territorio que nos fue arrebatado, comporta un hecho valorable y bien recibido por todo el pueblo argentino,” finalizó.</w:t>
      </w:r>
    </w:p>
    <w:p w:rsidR="00FD45B5" w:rsidRPr="00FD45B5" w:rsidRDefault="00FD45B5" w:rsidP="00FD45B5">
      <w:pPr>
        <w:spacing w:line="240" w:lineRule="auto"/>
        <w:rPr>
          <w:rFonts w:ascii="Arial" w:eastAsia="Times New Roman" w:hAnsi="Arial" w:cs="Arial"/>
          <w:sz w:val="15"/>
          <w:szCs w:val="15"/>
          <w:lang w:eastAsia="es-AR"/>
        </w:rPr>
      </w:pPr>
      <w:hyperlink r:id="rId8" w:anchor="header" w:history="1">
        <w:proofErr w:type="gramStart"/>
        <w:r w:rsidRPr="00FD45B5">
          <w:rPr>
            <w:rFonts w:ascii="Arial" w:eastAsia="Times New Roman" w:hAnsi="Arial" w:cs="Arial"/>
            <w:color w:val="929292"/>
            <w:sz w:val="23"/>
            <w:szCs w:val="23"/>
            <w:lang w:eastAsia="es-AR"/>
          </w:rPr>
          <w:t>subir</w:t>
        </w:r>
        <w:proofErr w:type="gramEnd"/>
      </w:hyperlink>
      <w:r w:rsidRPr="00FD45B5">
        <w:rPr>
          <w:rFonts w:ascii="Arial" w:eastAsia="Times New Roman" w:hAnsi="Arial" w:cs="Arial"/>
          <w:sz w:val="15"/>
          <w:szCs w:val="15"/>
          <w:lang w:eastAsia="es-AR"/>
        </w:rPr>
        <w:t xml:space="preserve"> </w:t>
      </w:r>
      <w:hyperlink r:id="rId9" w:history="1">
        <w:r w:rsidRPr="00FD45B5">
          <w:rPr>
            <w:rFonts w:ascii="Arial" w:eastAsia="Times New Roman" w:hAnsi="Arial" w:cs="Arial"/>
            <w:color w:val="929292"/>
            <w:sz w:val="23"/>
            <w:szCs w:val="23"/>
            <w:lang w:eastAsia="es-AR"/>
          </w:rPr>
          <w:t>volver</w:t>
        </w:r>
      </w:hyperlink>
      <w:r w:rsidRPr="00FD45B5">
        <w:rPr>
          <w:rFonts w:ascii="Arial" w:eastAsia="Times New Roman" w:hAnsi="Arial" w:cs="Arial"/>
          <w:sz w:val="15"/>
          <w:szCs w:val="15"/>
          <w:lang w:eastAsia="es-AR"/>
        </w:rPr>
        <w:t xml:space="preserve"> </w:t>
      </w:r>
    </w:p>
    <w:p w:rsidR="00FD45B5" w:rsidRPr="00FD45B5" w:rsidRDefault="00FD45B5" w:rsidP="00FD45B5">
      <w:pPr>
        <w:shd w:val="clear" w:color="auto" w:fill="FFFFFF"/>
        <w:spacing w:after="0" w:line="165" w:lineRule="atLeast"/>
        <w:rPr>
          <w:rFonts w:ascii="Helvetica" w:eastAsia="Times New Roman" w:hAnsi="Helvetica" w:cs="Helvetica"/>
          <w:vanish/>
          <w:color w:val="666666"/>
          <w:sz w:val="17"/>
          <w:szCs w:val="17"/>
          <w:lang w:eastAsia="es-AR"/>
        </w:rPr>
      </w:pPr>
      <w:hyperlink r:id="rId10" w:tgtFrame="_blank" w:history="1">
        <w:r w:rsidRPr="00FD45B5">
          <w:rPr>
            <w:rFonts w:ascii="Helvetica" w:eastAsia="Times New Roman" w:hAnsi="Helvetica" w:cs="Helvetica"/>
            <w:vanish/>
            <w:color w:val="666666"/>
            <w:sz w:val="17"/>
            <w:szCs w:val="17"/>
            <w:lang w:eastAsia="es-AR"/>
          </w:rPr>
          <w:t>AddThis</w:t>
        </w:r>
      </w:hyperlink>
      <w:hyperlink r:id="rId11" w:tgtFrame="_blank" w:history="1">
        <w:r w:rsidRPr="00FD45B5">
          <w:rPr>
            <w:rFonts w:ascii="Helvetica" w:eastAsia="Times New Roman" w:hAnsi="Helvetica" w:cs="Helvetica"/>
            <w:vanish/>
            <w:color w:val="666666"/>
            <w:sz w:val="17"/>
            <w:szCs w:val="17"/>
            <w:lang w:eastAsia="es-AR"/>
          </w:rPr>
          <w:t>Privacidad</w:t>
        </w:r>
      </w:hyperlink>
    </w:p>
    <w:p w:rsidR="0041716E" w:rsidRDefault="0041716E"/>
    <w:sectPr w:rsidR="004171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4E8A"/>
    <w:multiLevelType w:val="multilevel"/>
    <w:tmpl w:val="8B7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93642"/>
    <w:multiLevelType w:val="multilevel"/>
    <w:tmpl w:val="842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B5"/>
    <w:rsid w:val="0041716E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E421C7-B6E7-437B-BF7E-A001DEC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336">
                  <w:marLeft w:val="0"/>
                  <w:marRight w:val="0"/>
                  <w:marTop w:val="0"/>
                  <w:marBottom w:val="0"/>
                  <w:divBdr>
                    <w:top w:val="single" w:sz="6" w:space="3" w:color="E5E5E5"/>
                    <w:left w:val="single" w:sz="6" w:space="14" w:color="E5E5E5"/>
                    <w:bottom w:val="none" w:sz="0" w:space="0" w:color="auto"/>
                    <w:right w:val="single" w:sz="6" w:space="13" w:color="E5E5E5"/>
                  </w:divBdr>
                  <w:divsChild>
                    <w:div w:id="1928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6" w:color="E5E5E5"/>
                        <w:right w:val="none" w:sz="0" w:space="0" w:color="auto"/>
                      </w:divBdr>
                    </w:div>
                  </w:divsChild>
                </w:div>
                <w:div w:id="132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E5E5E5"/>
                    <w:bottom w:val="single" w:sz="6" w:space="5" w:color="E5E5E5"/>
                    <w:right w:val="single" w:sz="6" w:space="13" w:color="E5E5E5"/>
                  </w:divBdr>
                  <w:divsChild>
                    <w:div w:id="749733592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5452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79933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single" w:sz="6" w:space="4" w:color="E5E5E5"/>
                                        <w:left w:val="single" w:sz="6" w:space="9" w:color="E5E5E5"/>
                                        <w:bottom w:val="single" w:sz="6" w:space="5" w:color="E5E5E5"/>
                                        <w:right w:val="single" w:sz="6" w:space="9" w:color="E5E5E5"/>
                                      </w:divBdr>
                                      <w:divsChild>
                                        <w:div w:id="6357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2857">
                                              <w:marLeft w:val="0"/>
                                              <w:marRight w:val="0"/>
                                              <w:marTop w:val="45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5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1619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364515">
                                      <w:marLeft w:val="0"/>
                                      <w:marRight w:val="0"/>
                                      <w:marTop w:val="7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7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55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937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6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75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478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223523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10" w:color="E5E5E5"/>
                    <w:bottom w:val="single" w:sz="6" w:space="6" w:color="E5E5E5"/>
                    <w:right w:val="single" w:sz="6" w:space="8" w:color="E5E5E5"/>
                  </w:divBdr>
                  <w:divsChild>
                    <w:div w:id="6810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68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41327">
          <w:marLeft w:val="-4800"/>
          <w:marRight w:val="0"/>
          <w:marTop w:val="3750"/>
          <w:marBottom w:val="0"/>
          <w:divBdr>
            <w:top w:val="single" w:sz="6" w:space="0" w:color="D2D2D1"/>
            <w:left w:val="single" w:sz="6" w:space="0" w:color="D2D2D1"/>
            <w:bottom w:val="single" w:sz="6" w:space="0" w:color="D2D2D1"/>
            <w:right w:val="single" w:sz="6" w:space="0" w:color="D2D2D1"/>
          </w:divBdr>
          <w:divsChild>
            <w:div w:id="6903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1"/>
                    <w:right w:val="none" w:sz="0" w:space="0" w:color="auto"/>
                  </w:divBdr>
                  <w:divsChild>
                    <w:div w:id="11130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5" w:color="DEDED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2593">
                  <w:marLeft w:val="0"/>
                  <w:marRight w:val="0"/>
                  <w:marTop w:val="0"/>
                  <w:marBottom w:val="0"/>
                  <w:divBdr>
                    <w:top w:val="single" w:sz="6" w:space="4" w:color="D2D2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uaianoticias.com/noticias/leer/14344-especializacion-sobre-la-cuestion-malvina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lam.edu.ar/index.php?seccion=3&amp;idArticulo=6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huaianoticias.com/noticias/leer/14344-especializacion-sobre-la-cuestion-malvinas.html" TargetMode="External"/><Relationship Id="rId11" Type="http://schemas.openxmlformats.org/officeDocument/2006/relationships/hyperlink" Target="http://www.addthis.com/privacy?utm_source=mm&amp;utm_medium=img&amp;utm_content=AT_privacy_LT&amp;utm_campaign=AT_privac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ddthis.com/?utm_source=mm&amp;utm_medium=img&amp;utm_content=AT_main_LT&amp;utm_campaign=AT_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history.back(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2014-02-17T01:40:00Z</dcterms:created>
  <dcterms:modified xsi:type="dcterms:W3CDTF">2014-02-17T01:43:00Z</dcterms:modified>
</cp:coreProperties>
</file>