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9A" w:rsidRPr="00E46C9A" w:rsidRDefault="00E46C9A" w:rsidP="00E46C9A">
      <w:pPr>
        <w:spacing w:before="150" w:after="0" w:line="300" w:lineRule="atLeast"/>
        <w:outlineLvl w:val="0"/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</w:pPr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El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histórico</w:t>
      </w:r>
      <w:proofErr w:type="spellEnd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Pucará</w:t>
      </w:r>
      <w:proofErr w:type="spellEnd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volvió</w:t>
      </w:r>
      <w:proofErr w:type="spellEnd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 a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Comodoro</w:t>
      </w:r>
      <w:proofErr w:type="spellEnd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para</w:t>
      </w:r>
      <w:proofErr w:type="spellEnd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 ser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erigido</w:t>
      </w:r>
      <w:proofErr w:type="spellEnd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como</w:t>
      </w:r>
      <w:proofErr w:type="spellEnd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 xml:space="preserve"> un </w:t>
      </w:r>
      <w:proofErr w:type="spellStart"/>
      <w:r w:rsidRPr="00E46C9A">
        <w:rPr>
          <w:rFonts w:ascii="Source Sans Pro" w:eastAsia="Times New Roman" w:hAnsi="Source Sans Pro" w:cs="Arial"/>
          <w:b/>
          <w:bCs/>
          <w:color w:val="000000"/>
          <w:kern w:val="36"/>
          <w:sz w:val="83"/>
          <w:szCs w:val="83"/>
          <w:lang w:val="en-US" w:eastAsia="es-AR"/>
        </w:rPr>
        <w:t>monumento</w:t>
      </w:r>
      <w:proofErr w:type="spellEnd"/>
    </w:p>
    <w:p w:rsidR="00E46C9A" w:rsidRPr="00E46C9A" w:rsidRDefault="00E46C9A" w:rsidP="00E46C9A">
      <w:pPr>
        <w:spacing w:after="150" w:line="300" w:lineRule="atLeast"/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</w:pP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avión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Pucará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A566,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desde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ciudad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cumplió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una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función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guerra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Malvinas de 1982,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regresó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ayer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Comodoro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Rivadavia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gestiones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la Unión de ex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Combatientes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Malvinas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aeronave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fue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transportada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desarmada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un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camión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desde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Reconquista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Santa Fe. La idea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emplazarla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plazoleta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Héctor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Bordón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en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entrada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Aeropuerto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Mosconi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</w:t>
      </w:r>
    </w:p>
    <w:p w:rsidR="00E46C9A" w:rsidRPr="00E46C9A" w:rsidRDefault="00E46C9A" w:rsidP="00E46C9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fldChar w:fldCharType="begin"/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instrText xml:space="preserve"> HYPERLINK "http://www.elpatagonico.com/adjuntos/193/imagenes/010/977/0010977038.jpg" \o "Integrantes de la Uni</w:instrText>
      </w:r>
      <w:r w:rsidRPr="00E46C9A">
        <w:rPr>
          <w:rFonts w:ascii="Source Sans Pro" w:eastAsia="Times New Roman" w:hAnsi="Source Sans Pro" w:cs="Arial" w:hint="eastAsia"/>
          <w:color w:val="000000"/>
          <w:sz w:val="24"/>
          <w:szCs w:val="24"/>
          <w:lang w:val="en-US" w:eastAsia="es-AR"/>
        </w:rPr>
        <w:instrText>ó</w:instrTex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instrText>n de ex Combatientes en la llegada del Pucar</w:instrText>
      </w:r>
      <w:r w:rsidRPr="00E46C9A">
        <w:rPr>
          <w:rFonts w:ascii="Source Sans Pro" w:eastAsia="Times New Roman" w:hAnsi="Source Sans Pro" w:cs="Arial" w:hint="eastAsia"/>
          <w:color w:val="000000"/>
          <w:sz w:val="24"/>
          <w:szCs w:val="24"/>
          <w:lang w:val="en-US" w:eastAsia="es-AR"/>
        </w:rPr>
        <w:instrText>á</w:instrTex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instrText xml:space="preserve"> transportado sobre un cami</w:instrText>
      </w:r>
      <w:r w:rsidRPr="00E46C9A">
        <w:rPr>
          <w:rFonts w:ascii="Source Sans Pro" w:eastAsia="Times New Roman" w:hAnsi="Source Sans Pro" w:cs="Arial" w:hint="eastAsia"/>
          <w:color w:val="000000"/>
          <w:sz w:val="24"/>
          <w:szCs w:val="24"/>
          <w:lang w:val="en-US" w:eastAsia="es-AR"/>
        </w:rPr>
        <w:instrText>ó</w:instrTex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instrText xml:space="preserve">n." </w:instrTex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fldChar w:fldCharType="separate"/>
      </w:r>
      <w:r>
        <w:rPr>
          <w:rFonts w:ascii="Source Sans Pro" w:eastAsia="Times New Roman" w:hAnsi="Source Sans Pro" w:cs="Arial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7334250" cy="4124325"/>
            <wp:effectExtent l="19050" t="0" r="0" b="0"/>
            <wp:docPr id="1" name="Imagen 1" descr="Integrantes de la Unión de ex Combatientes en la llegada del Pucará transportado sobre un camión.">
              <a:hlinkClick xmlns:a="http://schemas.openxmlformats.org/drawingml/2006/main" r:id="rId4" tooltip="&quot;Integrantes de la Unión de ex Combatientes en la llegada del Pucará transportado sobre un camió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grantes de la Unión de ex Combatientes en la llegada del Pucará transportado sobre un camión.">
                      <a:hlinkClick r:id="rId4" tooltip="&quot;Integrantes de la Unión de ex Combatientes en la llegada del Pucará transportado sobre un camió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9A" w:rsidRPr="00E46C9A" w:rsidRDefault="00E46C9A" w:rsidP="00E46C9A">
      <w:pPr>
        <w:shd w:val="clear" w:color="auto" w:fill="1D1D1D"/>
        <w:spacing w:after="0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es-AR"/>
        </w:rPr>
      </w:pPr>
      <w:proofErr w:type="spellStart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Integrantes</w:t>
      </w:r>
      <w:proofErr w:type="spellEnd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 xml:space="preserve"> de la Unión de ex </w:t>
      </w:r>
      <w:proofErr w:type="spellStart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Combatientes</w:t>
      </w:r>
      <w:proofErr w:type="spellEnd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 xml:space="preserve"> en la </w:t>
      </w:r>
      <w:proofErr w:type="spellStart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llegada</w:t>
      </w:r>
      <w:proofErr w:type="spellEnd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Pucará</w:t>
      </w:r>
      <w:proofErr w:type="spellEnd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transportado</w:t>
      </w:r>
      <w:proofErr w:type="spellEnd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sobre</w:t>
      </w:r>
      <w:proofErr w:type="spellEnd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 xml:space="preserve"> un </w:t>
      </w:r>
      <w:proofErr w:type="spellStart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camión</w:t>
      </w:r>
      <w:proofErr w:type="spellEnd"/>
      <w:r w:rsidRPr="00E46C9A">
        <w:rPr>
          <w:rFonts w:ascii="Source Sans Pro" w:eastAsia="Times New Roman" w:hAnsi="Source Sans Pro" w:cs="Arial"/>
          <w:color w:val="FFFFFF"/>
          <w:sz w:val="20"/>
          <w:lang w:val="en-US" w:eastAsia="es-AR"/>
        </w:rPr>
        <w:t>.</w:t>
      </w:r>
      <w:r w:rsidRPr="00E46C9A">
        <w:rPr>
          <w:rFonts w:ascii="Source Sans Pro" w:eastAsia="Times New Roman" w:hAnsi="Source Sans Pro" w:cs="Arial"/>
          <w:color w:val="FFFFFF"/>
          <w:sz w:val="24"/>
          <w:szCs w:val="24"/>
          <w:lang w:val="en-US" w:eastAsia="es-AR"/>
        </w:rPr>
        <w:t xml:space="preserve"> </w:t>
      </w:r>
    </w:p>
    <w:p w:rsidR="00E46C9A" w:rsidRPr="00E46C9A" w:rsidRDefault="00E46C9A" w:rsidP="00E46C9A">
      <w:pPr>
        <w:spacing w:after="0" w:line="300" w:lineRule="atLeast"/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</w:pP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fldChar w:fldCharType="end"/>
      </w:r>
    </w:p>
    <w:p w:rsidR="00E46C9A" w:rsidRPr="00E46C9A" w:rsidRDefault="00E46C9A" w:rsidP="00E46C9A">
      <w:pPr>
        <w:spacing w:after="0" w:line="300" w:lineRule="atLeast"/>
        <w:rPr>
          <w:rFonts w:ascii="Source Sans Pro" w:eastAsia="Times New Roman" w:hAnsi="Source Sans Pro" w:cs="Arial"/>
          <w:vanish/>
          <w:color w:val="000000"/>
          <w:sz w:val="24"/>
          <w:szCs w:val="24"/>
          <w:lang w:val="en-US" w:eastAsia="es-AR"/>
        </w:rPr>
      </w:pPr>
      <w:r>
        <w:rPr>
          <w:rFonts w:ascii="Source Sans Pro" w:eastAsia="Times New Roman" w:hAnsi="Source Sans Pro" w:cs="Arial"/>
          <w:noProof/>
          <w:vanish/>
          <w:color w:val="000000"/>
          <w:sz w:val="24"/>
          <w:szCs w:val="24"/>
          <w:lang w:eastAsia="es-AR"/>
        </w:rPr>
        <w:lastRenderedPageBreak/>
        <w:drawing>
          <wp:inline distT="0" distB="0" distL="0" distR="0">
            <wp:extent cx="504825" cy="504825"/>
            <wp:effectExtent l="19050" t="0" r="9525" b="0"/>
            <wp:docPr id="2" name="Imagen 2" descr="A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ri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9A" w:rsidRPr="00E46C9A" w:rsidRDefault="00E46C9A" w:rsidP="00E46C9A">
      <w:pPr>
        <w:spacing w:after="0" w:line="300" w:lineRule="atLeast"/>
        <w:rPr>
          <w:rFonts w:ascii="Source Sans Pro" w:eastAsia="Times New Roman" w:hAnsi="Source Sans Pro" w:cs="Arial"/>
          <w:vanish/>
          <w:color w:val="000000"/>
          <w:sz w:val="24"/>
          <w:szCs w:val="24"/>
          <w:lang w:val="en-US" w:eastAsia="es-AR"/>
        </w:rPr>
      </w:pPr>
      <w:r>
        <w:rPr>
          <w:rFonts w:ascii="Source Sans Pro" w:eastAsia="Times New Roman" w:hAnsi="Source Sans Pro" w:cs="Arial"/>
          <w:noProof/>
          <w:vanish/>
          <w:color w:val="000000"/>
          <w:sz w:val="24"/>
          <w:szCs w:val="24"/>
          <w:lang w:eastAsia="es-AR"/>
        </w:rPr>
        <w:drawing>
          <wp:inline distT="0" distB="0" distL="0" distR="0">
            <wp:extent cx="504825" cy="504825"/>
            <wp:effectExtent l="19050" t="0" r="9525" b="0"/>
            <wp:docPr id="3" name="Imagen 3" descr="Sigu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ui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9A" w:rsidRPr="00E46C9A" w:rsidRDefault="00E46C9A" w:rsidP="00E46C9A">
      <w:pPr>
        <w:spacing w:after="0" w:line="300" w:lineRule="atLeast"/>
        <w:rPr>
          <w:rFonts w:ascii="Source Sans Pro" w:eastAsia="Times New Roman" w:hAnsi="Source Sans Pro" w:cs="Arial"/>
          <w:vanish/>
          <w:color w:val="000000"/>
          <w:sz w:val="24"/>
          <w:szCs w:val="24"/>
          <w:lang w:val="en-US" w:eastAsia="es-AR"/>
        </w:rPr>
      </w:pPr>
      <w:r>
        <w:rPr>
          <w:rFonts w:ascii="Source Sans Pro" w:eastAsia="Times New Roman" w:hAnsi="Source Sans Pro" w:cs="Arial"/>
          <w:noProof/>
          <w:vanish/>
          <w:color w:val="000000"/>
          <w:sz w:val="24"/>
          <w:szCs w:val="24"/>
          <w:lang w:eastAsia="es-AR"/>
        </w:rPr>
        <w:drawing>
          <wp:inline distT="0" distB="0" distL="0" distR="0">
            <wp:extent cx="1200150" cy="676275"/>
            <wp:effectExtent l="19050" t="0" r="0" b="0"/>
            <wp:docPr id="4" name="Imagen 4" descr="Integrantes de la Unión de ex Combatientes en la llegada del Pucará transportado sobre un camió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grantes de la Unión de ex Combatientes en la llegada del Pucará transportado sobre un camión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9A" w:rsidRPr="00E46C9A" w:rsidRDefault="00E46C9A" w:rsidP="00E46C9A">
      <w:pPr>
        <w:spacing w:after="0" w:line="360" w:lineRule="atLeast"/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</w:pP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Los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referentes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la Unión de ex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combatientes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hyperlink r:id="rId10" w:history="1">
        <w:r w:rsidRPr="00E46C9A">
          <w:rPr>
            <w:rFonts w:ascii="Source Sans Pro" w:eastAsia="Times New Roman" w:hAnsi="Source Sans Pro" w:cs="Arial"/>
            <w:color w:val="000000"/>
            <w:sz w:val="24"/>
            <w:szCs w:val="24"/>
            <w:lang w:val="en-US" w:eastAsia="es-AR"/>
          </w:rPr>
          <w:t>Malvinas</w:t>
        </w:r>
      </w:hyperlink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transmitieron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ayer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su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alegría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arribo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esperado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avión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Pucará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566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una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vez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rearmado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colocarán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plazoleta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Héctor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Bordón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en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rotonda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ingreso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aeropuerto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Mosconi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.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>"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Estamos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muy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alegres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satisfechos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retorno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avión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tan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nosotros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la ciudad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país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general.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Esto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lo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estamos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impulsando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desde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hace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tiempo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hoy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(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ayer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)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cuando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llegó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la IX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Brigada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Aérea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se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caían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lágrimas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",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contó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Patagónico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Roberto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Barrientos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titular de la Unión de ex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combatientes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Malvinas.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 xml:space="preserve">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avión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llegó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desarmado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un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camión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unió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los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kilómetros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separan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Reconquista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Santa Fe, con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Comodoro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comenzará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ensamblarse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próximas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jornadas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objetivo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tenerlo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listo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montarlo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exhibirlo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manera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permanente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en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plazoleta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Bordón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próximo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2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abril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.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>"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Tenemos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bastante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tiempo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armarlo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así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seguramente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llegaremos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fecha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tan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Si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todo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sale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bien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será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uno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actividades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más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próximo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2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abril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la ciudad,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donde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esperemos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se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desarrolle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vez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acto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nacional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",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afirmó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Barrientos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.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>HOMENAJE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 xml:space="preserve">Erwin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Zugarría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resaltó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avión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al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emplazarse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plazoleta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Bordón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, "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terminará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rendir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un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justo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homenaje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quien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tantos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compañeros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dejaron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su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vida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allá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Islas.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Será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realmente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algo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muy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toda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la ciudad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nuestra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historia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recuperación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territorio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",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apuntó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.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 xml:space="preserve">Hugo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González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encargado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prensa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la Unión,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recordó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Pucará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llegó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Comodoro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abril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1982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cumplió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funciones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apoyo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guerra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. "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Realizó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muchas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misiones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volando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desde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la ciudad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toda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costas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Golfo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San Jorge,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tanto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hacia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sur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hacia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norte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Tendremos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la ciudad, a un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avión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realmente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histórico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",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acotó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.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 xml:space="preserve">La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vida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útil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Pucará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finalizó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1994 y se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puede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decir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un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avión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netamente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comodorense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patagónico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La Unión de ex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combatientes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se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puso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desafío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recuperarlo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para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la ciudad 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principios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año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pasado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cuando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se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enteraron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mismo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estaba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custodia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en la base de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Reconquista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.</w:t>
      </w:r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br/>
        <w:t>"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Queremos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agradecer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mucho al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intendente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Carlos Linares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también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a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su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antecesor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Néstor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Di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Pierro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nos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ayudaron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mucho en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esta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gestión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También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fue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muy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importante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apoyo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la IX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Brigada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Aérea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y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todos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los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compañeros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de la Unión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qu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trabajaron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sin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parar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hasta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lograr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el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objetivo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",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cerró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 </w:t>
      </w:r>
      <w:proofErr w:type="spellStart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>Barrientos</w:t>
      </w:r>
      <w:proofErr w:type="spellEnd"/>
      <w:r w:rsidRPr="00E46C9A">
        <w:rPr>
          <w:rFonts w:ascii="Source Sans Pro" w:eastAsia="Times New Roman" w:hAnsi="Source Sans Pro" w:cs="Arial"/>
          <w:color w:val="000000"/>
          <w:sz w:val="24"/>
          <w:szCs w:val="24"/>
          <w:lang w:val="en-US" w:eastAsia="es-AR"/>
        </w:rPr>
        <w:t xml:space="preserve">. </w:t>
      </w:r>
    </w:p>
    <w:p w:rsidR="005D7BE1" w:rsidRDefault="005D7BE1"/>
    <w:sectPr w:rsidR="005D7BE1" w:rsidSect="005D7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C9A"/>
    <w:rsid w:val="005D7BE1"/>
    <w:rsid w:val="00E4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E1"/>
  </w:style>
  <w:style w:type="paragraph" w:styleId="Ttulo1">
    <w:name w:val="heading 1"/>
    <w:basedOn w:val="Normal"/>
    <w:link w:val="Ttulo1Car"/>
    <w:uiPriority w:val="9"/>
    <w:qFormat/>
    <w:rsid w:val="00E46C9A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6C9A"/>
    <w:rPr>
      <w:rFonts w:ascii="inherit" w:eastAsia="Times New Roman" w:hAnsi="inherit" w:cs="Times New Roman"/>
      <w:kern w:val="36"/>
      <w:sz w:val="54"/>
      <w:szCs w:val="5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46C9A"/>
    <w:rPr>
      <w:strike w:val="0"/>
      <w:dstrike w:val="0"/>
      <w:color w:val="000000"/>
      <w:u w:val="none"/>
      <w:effect w:val="none"/>
    </w:rPr>
  </w:style>
  <w:style w:type="paragraph" w:customStyle="1" w:styleId="interiorcopete">
    <w:name w:val="interiorcopete"/>
    <w:basedOn w:val="Normal"/>
    <w:rsid w:val="00E46C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epiinterior1">
    <w:name w:val="epiinterior1"/>
    <w:basedOn w:val="Fuentedeprrafopredeter"/>
    <w:rsid w:val="00E46C9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991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4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1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11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8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5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4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9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33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4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deoFotogaleria20.goTo(0,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lpatagonico.com/malvinas-a1648" TargetMode="External"/><Relationship Id="rId4" Type="http://schemas.openxmlformats.org/officeDocument/2006/relationships/hyperlink" Target="http://www.elpatagonico.com/adjuntos/193/imagenes/010/977/0010977038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GAcacio</dc:creator>
  <cp:lastModifiedBy>GAcacio</cp:lastModifiedBy>
  <cp:revision>1</cp:revision>
  <dcterms:created xsi:type="dcterms:W3CDTF">2016-10-31T03:25:00Z</dcterms:created>
  <dcterms:modified xsi:type="dcterms:W3CDTF">2016-10-31T03:27:00Z</dcterms:modified>
</cp:coreProperties>
</file>