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E1" w:rsidRPr="006363E1" w:rsidRDefault="006363E1" w:rsidP="006363E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66340837" wp14:editId="56C5BC24">
            <wp:extent cx="7505065" cy="914400"/>
            <wp:effectExtent l="0" t="0" r="635" b="0"/>
            <wp:docPr id="1" name="img-cabecera-logo" descr="http://www.parlamentario.com/graficos/home/parlamentari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abecera-logo" descr="http://www.parlamentario.com/graficos/home/parlamentari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E1" w:rsidRPr="006363E1" w:rsidRDefault="006363E1" w:rsidP="006363E1">
      <w:pPr>
        <w:shd w:val="clear" w:color="auto" w:fill="F4F4F4"/>
        <w:spacing w:after="0" w:line="240" w:lineRule="auto"/>
        <w:jc w:val="center"/>
        <w:rPr>
          <w:rFonts w:ascii="Trebuchet MS" w:eastAsia="Times New Roman" w:hAnsi="Trebuchet MS" w:cs="Times New Roman"/>
          <w:color w:val="9F9F9F"/>
          <w:sz w:val="24"/>
          <w:szCs w:val="24"/>
          <w:lang w:eastAsia="es-AR"/>
        </w:rPr>
      </w:pPr>
      <w:r w:rsidRPr="006363E1">
        <w:rPr>
          <w:rFonts w:ascii="Trebuchet MS" w:eastAsia="Times New Roman" w:hAnsi="Trebuchet MS" w:cs="Times New Roman"/>
          <w:color w:val="9F9F9F"/>
          <w:sz w:val="24"/>
          <w:szCs w:val="24"/>
          <w:lang w:eastAsia="es-AR"/>
        </w:rPr>
        <w:t>Viernes 9 de mayo de 2014</w:t>
      </w:r>
    </w:p>
    <w:p w:rsidR="006363E1" w:rsidRPr="006363E1" w:rsidRDefault="006363E1" w:rsidP="006363E1">
      <w:pPr>
        <w:shd w:val="clear" w:color="auto" w:fill="2E2E2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363E1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52C1300" wp14:editId="32B0BA81">
            <wp:extent cx="474980" cy="439420"/>
            <wp:effectExtent l="0" t="0" r="1270" b="0"/>
            <wp:docPr id="2" name="Imagen 2" descr="http://www.parlamentario.com/graficos/iconos-titulos/notici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lamentario.com/graficos/iconos-titulos/noticia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E1" w:rsidRPr="006363E1" w:rsidRDefault="006363E1" w:rsidP="006363E1">
      <w:pPr>
        <w:shd w:val="clear" w:color="auto" w:fill="2E2E2F"/>
        <w:spacing w:after="0" w:line="690" w:lineRule="atLeast"/>
        <w:rPr>
          <w:rFonts w:ascii="Trebuchet MS" w:eastAsia="Times New Roman" w:hAnsi="Trebuchet MS" w:cs="Times New Roman"/>
          <w:color w:val="FFFFFF"/>
          <w:sz w:val="29"/>
          <w:szCs w:val="29"/>
          <w:lang w:eastAsia="es-AR"/>
        </w:rPr>
      </w:pPr>
      <w:r w:rsidRPr="006363E1">
        <w:rPr>
          <w:rFonts w:ascii="Trebuchet MS" w:eastAsia="Times New Roman" w:hAnsi="Trebuchet MS" w:cs="Times New Roman"/>
          <w:color w:val="FFFFFF"/>
          <w:sz w:val="29"/>
          <w:szCs w:val="29"/>
          <w:lang w:eastAsia="es-AR"/>
        </w:rPr>
        <w:t>NOTICIAS</w:t>
      </w:r>
    </w:p>
    <w:p w:rsidR="006363E1" w:rsidRPr="006363E1" w:rsidRDefault="006363E1" w:rsidP="006363E1">
      <w:pPr>
        <w:shd w:val="clear" w:color="auto" w:fill="F4F4F4"/>
        <w:spacing w:after="0" w:line="570" w:lineRule="atLeast"/>
        <w:rPr>
          <w:rFonts w:ascii="Trebuchet MS" w:eastAsia="Times New Roman" w:hAnsi="Trebuchet MS" w:cs="Times New Roman"/>
          <w:color w:val="3972B8"/>
          <w:sz w:val="51"/>
          <w:szCs w:val="51"/>
          <w:lang w:eastAsia="es-AR"/>
        </w:rPr>
      </w:pPr>
      <w:r w:rsidRPr="006363E1">
        <w:rPr>
          <w:rFonts w:ascii="Trebuchet MS" w:eastAsia="Times New Roman" w:hAnsi="Trebuchet MS" w:cs="Times New Roman"/>
          <w:color w:val="3972B8"/>
          <w:sz w:val="51"/>
          <w:szCs w:val="51"/>
          <w:lang w:eastAsia="es-AR"/>
        </w:rPr>
        <w:t>Debatirán proyectos de jubilación anticipada para desempleados y excombatientes</w:t>
      </w:r>
    </w:p>
    <w:p w:rsidR="006363E1" w:rsidRPr="006363E1" w:rsidRDefault="006363E1" w:rsidP="006363E1">
      <w:pPr>
        <w:shd w:val="clear" w:color="auto" w:fill="F4F4F4"/>
        <w:spacing w:after="120" w:line="225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es-AR"/>
        </w:rPr>
      </w:pPr>
      <w:r w:rsidRPr="006363E1">
        <w:rPr>
          <w:rFonts w:ascii="Trebuchet MS" w:eastAsia="Times New Roman" w:hAnsi="Trebuchet MS" w:cs="Times New Roman"/>
          <w:color w:val="333333"/>
          <w:sz w:val="21"/>
          <w:szCs w:val="21"/>
          <w:lang w:eastAsia="es-AR"/>
        </w:rPr>
        <w:t xml:space="preserve">La Comisión de Previsión Social de Diputados se reunirá el próximo martes a las 15 para discutir dos leyes sobre asignaciones económicas impulsadas por el oficialismo. </w:t>
      </w:r>
    </w:p>
    <w:p w:rsidR="006363E1" w:rsidRPr="006363E1" w:rsidRDefault="006363E1" w:rsidP="0063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36E1CBDB" wp14:editId="202C6E12">
            <wp:extent cx="154305" cy="154305"/>
            <wp:effectExtent l="0" t="0" r="0" b="0"/>
            <wp:docPr id="3" name="Imagen 3" descr="http://www.parlamentario.com/graficos/iconos-16/facebook.png">
              <a:hlinkClick xmlns:a="http://schemas.openxmlformats.org/drawingml/2006/main" r:id="rId7" tgtFrame="&quot;_blank&quot;" tooltip="&quot;Compartir en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rlamentario.com/graficos/iconos-16/facebook.png">
                      <a:hlinkClick r:id="rId7" tgtFrame="&quot;_blank&quot;" tooltip="&quot;Compartir en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0F5656EB" wp14:editId="2B283C6C">
            <wp:extent cx="154305" cy="154305"/>
            <wp:effectExtent l="0" t="0" r="0" b="0"/>
            <wp:docPr id="4" name="Imagen 4" descr="http://www.parlamentario.com/graficos/iconos-16/twitter.png">
              <a:hlinkClick xmlns:a="http://schemas.openxmlformats.org/drawingml/2006/main" r:id="rId9" tgtFrame="&quot;_blank&quot;" tooltip="&quot;Compartir en 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rlamentario.com/graficos/iconos-16/twitter.png">
                      <a:hlinkClick r:id="rId9" tgtFrame="&quot;_blank&quot;" tooltip="&quot;Compartir en 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7E513E59" wp14:editId="67255171">
            <wp:extent cx="154305" cy="154305"/>
            <wp:effectExtent l="0" t="0" r="0" b="0"/>
            <wp:docPr id="5" name="Imagen 5" descr="http://www.parlamentario.com/graficos/iconos-16/linkedin.png">
              <a:hlinkClick xmlns:a="http://schemas.openxmlformats.org/drawingml/2006/main" r:id="rId11" tgtFrame="&quot;_blank&quot;" tooltip="&quot;Compartir en Linked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rlamentario.com/graficos/iconos-16/linkedin.png">
                      <a:hlinkClick r:id="rId11" tgtFrame="&quot;_blank&quot;" tooltip="&quot;Compartir en Linked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0DD1D964" wp14:editId="0328A38C">
            <wp:extent cx="154305" cy="154305"/>
            <wp:effectExtent l="0" t="0" r="0" b="0"/>
            <wp:docPr id="6" name="Imagen 6" descr="http://www.parlamentario.com/graficos/iconos-16/google.png">
              <a:hlinkClick xmlns:a="http://schemas.openxmlformats.org/drawingml/2006/main" r:id="rId13" tgtFrame="&quot;_blank&quot;" tooltip="&quot;Guardar en Goog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arlamentario.com/graficos/iconos-16/google.png">
                      <a:hlinkClick r:id="rId13" tgtFrame="&quot;_blank&quot;" tooltip="&quot;Guardar en Goog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468D8AF3" wp14:editId="0721F49E">
            <wp:extent cx="154305" cy="154305"/>
            <wp:effectExtent l="0" t="0" r="0" b="0"/>
            <wp:docPr id="7" name="Imagen 7" descr="http://www.parlamentario.com/graficos/iconos-16/delicious.png">
              <a:hlinkClick xmlns:a="http://schemas.openxmlformats.org/drawingml/2006/main" r:id="rId15" tgtFrame="&quot;_blank&quot;" tooltip="&quot;Guardar en Delicio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rlamentario.com/graficos/iconos-16/delicious.png">
                      <a:hlinkClick r:id="rId15" tgtFrame="&quot;_blank&quot;" tooltip="&quot;Guardar en Delicio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E1" w:rsidRPr="006363E1" w:rsidRDefault="006363E1" w:rsidP="006363E1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3F1859E7" wp14:editId="3AA18ECC">
            <wp:extent cx="154305" cy="154305"/>
            <wp:effectExtent l="0" t="0" r="0" b="0"/>
            <wp:docPr id="8" name="Imagen 8" descr="http://www.parlamentario.com/graficos/iconos-16/imprimir.png">
              <a:hlinkClick xmlns:a="http://schemas.openxmlformats.org/drawingml/2006/main" r:id="rId17" tgtFrame="&quot;_blank&quot;" tooltip="&quot;Imprim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arlamentario.com/graficos/iconos-16/imprimir.png">
                      <a:hlinkClick r:id="rId17" tgtFrame="&quot;_blank&quot;" tooltip="&quot;Imprim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243DD3A7" wp14:editId="565C6719">
            <wp:extent cx="154305" cy="154305"/>
            <wp:effectExtent l="0" t="0" r="0" b="0"/>
            <wp:docPr id="9" name="Imagen 9" descr="http://www.parlamentario.com/graficos/iconos-16/tamano_a.png">
              <a:hlinkClick xmlns:a="http://schemas.openxmlformats.org/drawingml/2006/main" r:id="rId19" tooltip="&quot;Tamaño de texto 1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arlamentario.com/graficos/iconos-16/tamano_a.png">
                      <a:hlinkClick r:id="rId19" tooltip="&quot;Tamaño de texto 1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72ED743F" wp14:editId="231C7254">
            <wp:extent cx="154305" cy="154305"/>
            <wp:effectExtent l="0" t="0" r="0" b="0"/>
            <wp:docPr id="10" name="Imagen 10" descr="http://www.parlamentario.com/graficos/iconos-16/tamano_b.png">
              <a:hlinkClick xmlns:a="http://schemas.openxmlformats.org/drawingml/2006/main" r:id="rId21" tooltip="&quot;Tamaño de texto 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arlamentario.com/graficos/iconos-16/tamano_b.png">
                      <a:hlinkClick r:id="rId21" tooltip="&quot;Tamaño de texto 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1A919923" wp14:editId="5D71F5C9">
            <wp:extent cx="154305" cy="154305"/>
            <wp:effectExtent l="0" t="0" r="0" b="0"/>
            <wp:docPr id="11" name="Imagen 11" descr="http://www.parlamentario.com/graficos/iconos-16/tamano_c.png">
              <a:hlinkClick xmlns:a="http://schemas.openxmlformats.org/drawingml/2006/main" r:id="rId23" tooltip="&quot;Tamaño de texto 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arlamentario.com/graficos/iconos-16/tamano_c.png">
                      <a:hlinkClick r:id="rId23" tooltip="&quot;Tamaño de texto 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5EAC9E1E" wp14:editId="253358F5">
            <wp:extent cx="154305" cy="154305"/>
            <wp:effectExtent l="0" t="0" r="0" b="0"/>
            <wp:docPr id="12" name="Imagen 12" descr="http://www.parlamentario.com/graficos/iconos-16/tamano_d.png">
              <a:hlinkClick xmlns:a="http://schemas.openxmlformats.org/drawingml/2006/main" r:id="rId25" tooltip="&quot;Tamaño de texto 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arlamentario.com/graficos/iconos-16/tamano_d.png">
                      <a:hlinkClick r:id="rId25" tooltip="&quot;Tamaño de texto 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E1" w:rsidRPr="006363E1" w:rsidRDefault="006363E1" w:rsidP="006363E1">
      <w:pPr>
        <w:shd w:val="clear" w:color="auto" w:fill="F4F4F4"/>
        <w:spacing w:after="120" w:line="225" w:lineRule="atLeast"/>
        <w:rPr>
          <w:rFonts w:ascii="Trebuchet MS" w:eastAsia="Times New Roman" w:hAnsi="Trebuchet MS" w:cs="Times New Roman"/>
          <w:color w:val="666666"/>
          <w:sz w:val="21"/>
          <w:szCs w:val="21"/>
          <w:lang w:eastAsia="es-AR"/>
        </w:rPr>
      </w:pPr>
      <w:r w:rsidRPr="006363E1">
        <w:rPr>
          <w:rFonts w:ascii="Trebuchet MS" w:eastAsia="Times New Roman" w:hAnsi="Trebuchet MS" w:cs="Times New Roman"/>
          <w:color w:val="666666"/>
          <w:sz w:val="21"/>
          <w:szCs w:val="21"/>
          <w:lang w:eastAsia="es-AR"/>
        </w:rPr>
        <w:t>9 de mayo de 2014</w:t>
      </w:r>
    </w:p>
    <w:p w:rsidR="006363E1" w:rsidRPr="006363E1" w:rsidRDefault="006363E1" w:rsidP="006363E1">
      <w:pPr>
        <w:shd w:val="clear" w:color="auto" w:fill="F4F4F4"/>
        <w:spacing w:after="9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</w:pPr>
      <w:r w:rsidRPr="006363E1"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es-AR"/>
        </w:rPr>
        <w:drawing>
          <wp:inline distT="0" distB="0" distL="0" distR="0" wp14:anchorId="1F3ACCE7" wp14:editId="3DEFB153">
            <wp:extent cx="2838450" cy="1899920"/>
            <wp:effectExtent l="0" t="0" r="0" b="5080"/>
            <wp:docPr id="13" name="Imagen 13" descr="http://www.parlamentario.com/ib/010/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arlamentario.com/ib/010/07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E1" w:rsidRPr="006363E1" w:rsidRDefault="006363E1" w:rsidP="006363E1">
      <w:pPr>
        <w:shd w:val="clear" w:color="auto" w:fill="F4F4F4"/>
        <w:spacing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</w:pP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>La Comisión de Previsión y Seguridad Social de la Cámara de Diputados, que preside Juan Carlos Díaz Roig (</w:t>
      </w:r>
      <w:proofErr w:type="spellStart"/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>FpV</w:t>
      </w:r>
      <w:proofErr w:type="spellEnd"/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>) debatirá el próximo martes sendos proyectos de ley para otorgar un beneficio de prestación anticipada a desempleados y a excombatientes de la guerra de Malvinas.</w:t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</w:r>
      <w:hyperlink r:id="rId28" w:tgtFrame="_blank" w:history="1">
        <w:r w:rsidRPr="006363E1">
          <w:rPr>
            <w:rFonts w:ascii="Trebuchet MS" w:eastAsia="Times New Roman" w:hAnsi="Trebuchet MS" w:cs="Times New Roman"/>
            <w:color w:val="3972B8"/>
            <w:sz w:val="21"/>
            <w:szCs w:val="21"/>
            <w:lang w:eastAsia="es-AR"/>
          </w:rPr>
          <w:t>La primera iniciativa, impulsada nuevamente por el propio Díaz Roig</w:t>
        </w:r>
      </w:hyperlink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>, prevé una compensación económica para quienes hayan realizado los 30 años de aportes, pero no tengan trabajo ni la edad para jubilarse.</w:t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  <w:t xml:space="preserve">Se trata de un proyecto que fue frenado el año pasado en la Comisión de Presupuesto, que preside Roberto </w:t>
      </w:r>
      <w:proofErr w:type="spellStart"/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>Feletti</w:t>
      </w:r>
      <w:proofErr w:type="spellEnd"/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 xml:space="preserve"> (</w:t>
      </w:r>
      <w:proofErr w:type="spellStart"/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>FpV</w:t>
      </w:r>
      <w:proofErr w:type="spellEnd"/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>), a pesar de que Díaz Roig negara un impacto demasiado fuerte para las arcas del Estado.</w:t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</w:r>
      <w:hyperlink r:id="rId29" w:tgtFrame="_blank" w:history="1">
        <w:r w:rsidRPr="006363E1">
          <w:rPr>
            <w:rFonts w:ascii="Trebuchet MS" w:eastAsia="Times New Roman" w:hAnsi="Trebuchet MS" w:cs="Times New Roman"/>
            <w:color w:val="3972B8"/>
            <w:sz w:val="21"/>
            <w:szCs w:val="21"/>
            <w:lang w:eastAsia="es-AR"/>
          </w:rPr>
          <w:t>La otra propuesta de ley pertenece al presidente de la Comisión de Relaciones Exteriores, Guillermo Carmona (</w:t>
        </w:r>
        <w:proofErr w:type="spellStart"/>
        <w:r w:rsidRPr="006363E1">
          <w:rPr>
            <w:rFonts w:ascii="Trebuchet MS" w:eastAsia="Times New Roman" w:hAnsi="Trebuchet MS" w:cs="Times New Roman"/>
            <w:color w:val="3972B8"/>
            <w:sz w:val="21"/>
            <w:szCs w:val="21"/>
            <w:lang w:eastAsia="es-AR"/>
          </w:rPr>
          <w:t>FpV</w:t>
        </w:r>
        <w:proofErr w:type="spellEnd"/>
        <w:r w:rsidRPr="006363E1">
          <w:rPr>
            <w:rFonts w:ascii="Trebuchet MS" w:eastAsia="Times New Roman" w:hAnsi="Trebuchet MS" w:cs="Times New Roman"/>
            <w:color w:val="3972B8"/>
            <w:sz w:val="21"/>
            <w:szCs w:val="21"/>
            <w:lang w:eastAsia="es-AR"/>
          </w:rPr>
          <w:t>)</w:t>
        </w:r>
      </w:hyperlink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t>, y cuenta con el aval de organizaciones de veteranos de la guerra de 1982.</w:t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  <w:t>El proyecto establece que la reparación, de carácter optativo, no podrá ser menor al monto de dos jubilaciones mínimas. La edad mínima requerida para acceder al beneficio es de 48 años, y quienes quieran acceder deberán acreditar por lo menos diez años de aportes jubilatorios.</w:t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</w:r>
      <w:r w:rsidRPr="006363E1">
        <w:rPr>
          <w:rFonts w:ascii="Trebuchet MS" w:eastAsia="Times New Roman" w:hAnsi="Trebuchet MS" w:cs="Times New Roman"/>
          <w:color w:val="000000"/>
          <w:sz w:val="21"/>
          <w:szCs w:val="21"/>
          <w:lang w:eastAsia="es-AR"/>
        </w:rPr>
        <w:br/>
        <w:t>La reunión de la Comisión de Previsión Social fue convocada para el martes a las 15 en la Sala 7 del Anexo de la Cámara baja.</w:t>
      </w:r>
    </w:p>
    <w:p w:rsidR="00EE3EE4" w:rsidRDefault="00EE3EE4">
      <w:bookmarkStart w:id="0" w:name="_GoBack"/>
      <w:bookmarkEnd w:id="0"/>
    </w:p>
    <w:sectPr w:rsidR="00EE3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1"/>
    <w:rsid w:val="006363E1"/>
    <w:rsid w:val="00E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E537E0-21D4-4490-9EFE-22A1E16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8115">
                      <w:marLeft w:val="2925"/>
                      <w:marRight w:val="0"/>
                      <w:marTop w:val="1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9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3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6027">
                          <w:marLeft w:val="180"/>
                          <w:marRight w:val="0"/>
                          <w:marTop w:val="12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855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897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7446">
                                  <w:marLeft w:val="12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012">
                                  <w:marLeft w:val="0"/>
                                  <w:marRight w:val="12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8089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0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3920">
                                  <w:marLeft w:val="9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959595"/>
                                    <w:left w:val="single" w:sz="6" w:space="0" w:color="959595"/>
                                    <w:bottom w:val="single" w:sz="6" w:space="0" w:color="959595"/>
                                    <w:right w:val="single" w:sz="6" w:space="0" w:color="95959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com/bookmarks/mark?op=edit&amp;bkmk=http://www.parlamentario.com/noticia-71829.html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javascript:cambiarTexto('texto-int','14px');" TargetMode="External"/><Relationship Id="rId7" Type="http://schemas.openxmlformats.org/officeDocument/2006/relationships/hyperlink" Target="http://www.facebook.com/sharer.php?u=http://www.parlamentario.com/noticia-71829.html&amp;t=Debatir&#225;n%20proyectos%20de%20jubilaci&#243;n%20anticipada%20para%20desempleados%20y%20excombatientes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parlamentario.com/imprimir_noticia.php?cual=71829" TargetMode="External"/><Relationship Id="rId25" Type="http://schemas.openxmlformats.org/officeDocument/2006/relationships/hyperlink" Target="javascript:cambiarTexto('texto-int','18px');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://www.parlamentario.com/noticia-70737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linkedin.com/shareArticle?mini=true&amp;url=http://www.parlamentario.com/noticia-71829.html&amp;title=Debatir&#225;n%20proyectos%20de%20jubilaci&#243;n%20anticipada%20para%20desempleados%20y%20excombatientes" TargetMode="External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hyperlink" Target="http://www.delicious.com/save?url=http://www.parlamentario.com/noticia-71829.html&amp;title=Debatir&#225;n%20proyectos%20de%20jubilaci&#243;n%20anticipada%20para%20desempleados%20y%20excombatientes" TargetMode="External"/><Relationship Id="rId23" Type="http://schemas.openxmlformats.org/officeDocument/2006/relationships/hyperlink" Target="javascript:cambiarTexto('texto-int','16px');" TargetMode="External"/><Relationship Id="rId28" Type="http://schemas.openxmlformats.org/officeDocument/2006/relationships/hyperlink" Target="http://www.parlamentario.com/noticia-71081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javascript:cambiarTexto('texto-int','12px');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parlamentario.com/" TargetMode="External"/><Relationship Id="rId9" Type="http://schemas.openxmlformats.org/officeDocument/2006/relationships/hyperlink" Target="http://twitter.com/home?status=Leyendo%20http://www.parlamentario.com/noticia-71829.htm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2014-05-10T00:22:00Z</dcterms:created>
  <dcterms:modified xsi:type="dcterms:W3CDTF">2014-05-10T00:24:00Z</dcterms:modified>
</cp:coreProperties>
</file>