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0E" w:rsidRPr="002D550E" w:rsidRDefault="002D550E" w:rsidP="002D55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AR"/>
        </w:rPr>
      </w:pPr>
      <w:r w:rsidRPr="002D550E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AR"/>
        </w:rPr>
        <w:t>Avanza un régimen previsional para excombatientes de Malvinas</w:t>
      </w:r>
    </w:p>
    <w:p w:rsidR="002D550E" w:rsidRPr="002D550E" w:rsidRDefault="002D550E" w:rsidP="002D550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AR"/>
        </w:rPr>
      </w:pPr>
      <w:r w:rsidRPr="002D550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AR"/>
        </w:rPr>
        <w:t xml:space="preserve">Un plenario de comisiones acordó avanzar en las próximas semanas con un proyecto de ley para beneficiar con un régimen previsional especial, de carácter excepcional y optativo, a </w:t>
      </w:r>
      <w:proofErr w:type="spellStart"/>
      <w:r w:rsidRPr="002D550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AR"/>
        </w:rPr>
        <w:t>exsoldados</w:t>
      </w:r>
      <w:proofErr w:type="spellEnd"/>
      <w:r w:rsidRPr="002D550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AR"/>
        </w:rPr>
        <w:t xml:space="preserve"> combatientes de la guerra de Malvinas.</w:t>
      </w:r>
    </w:p>
    <w:p w:rsidR="002D550E" w:rsidRPr="002D550E" w:rsidRDefault="002D550E" w:rsidP="002D5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AR"/>
        </w:rPr>
        <w:drawing>
          <wp:inline distT="0" distB="0" distL="0" distR="0">
            <wp:extent cx="2468880" cy="1851660"/>
            <wp:effectExtent l="19050" t="0" r="7620" b="0"/>
            <wp:docPr id="1" name="Imagen 1" descr="Ex combatientes malvina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 combatientes malvina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50E" w:rsidRPr="002D550E" w:rsidRDefault="002D550E" w:rsidP="002D5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 w:rsidRPr="002D550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Las comisiones de Previsión y Seguridad Social, Defensa Nacional y Presupuesto decidieron volver a reunirse dentro de dos semanas para dictaminar sobre el proyecto, impulsado por Guillermo Carmona (</w:t>
      </w:r>
      <w:proofErr w:type="spellStart"/>
      <w:r w:rsidRPr="002D550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FpV</w:t>
      </w:r>
      <w:proofErr w:type="spellEnd"/>
      <w:r w:rsidRPr="002D550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) a instancias de la Comisión Nacional de Excombatientes de Malvinas.</w:t>
      </w:r>
    </w:p>
    <w:p w:rsidR="002D550E" w:rsidRPr="002D550E" w:rsidRDefault="002D550E" w:rsidP="002D5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 w:rsidRPr="002D550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La iniciativa fue defendida por el presidente de esa organización, Ernesto Alonso, quien destacó que se trata de </w:t>
      </w:r>
      <w:r w:rsidRPr="002D550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AR"/>
        </w:rPr>
        <w:t>“una reparación y una dignificación por lo hecho en 1982”.</w:t>
      </w:r>
    </w:p>
    <w:p w:rsidR="002D550E" w:rsidRPr="002D550E" w:rsidRDefault="002D550E" w:rsidP="002D5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 w:rsidRPr="002D550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Alonso remarcó que “</w:t>
      </w:r>
      <w:r w:rsidRPr="002D550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AR"/>
        </w:rPr>
        <w:t>hoy la situación de los excombatientes dista muchísimo de lo que teníamos al comienzo de la democracia”.</w:t>
      </w:r>
    </w:p>
    <w:p w:rsidR="002D550E" w:rsidRPr="002D550E" w:rsidRDefault="002D550E" w:rsidP="002D5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 w:rsidRPr="002D550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Indicó que el proyecto apunta a un sector que no está contemplado en los regímenes especiales que ya existen en distintas provincias, como Buenos Aires.</w:t>
      </w:r>
    </w:p>
    <w:p w:rsidR="002D550E" w:rsidRPr="002D550E" w:rsidRDefault="002D550E" w:rsidP="002D5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 w:rsidRPr="002D550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Sin embargo, el presidente de la Comisión de Presupuesto, Roberto </w:t>
      </w:r>
      <w:proofErr w:type="spellStart"/>
      <w:r w:rsidRPr="002D550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Feletti</w:t>
      </w:r>
      <w:proofErr w:type="spellEnd"/>
      <w:r w:rsidRPr="002D550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 (</w:t>
      </w:r>
      <w:proofErr w:type="spellStart"/>
      <w:r w:rsidRPr="002D550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FpV</w:t>
      </w:r>
      <w:proofErr w:type="spellEnd"/>
      <w:r w:rsidRPr="002D550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) propuso modificar el texto original fijando un piso mínimo de edad de entre 53 y 55 años.</w:t>
      </w:r>
    </w:p>
    <w:p w:rsidR="002D550E" w:rsidRPr="002D550E" w:rsidRDefault="002D550E" w:rsidP="002D5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 w:rsidRPr="002D550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Además, planteó que puedan acceder a este régimen quienes</w:t>
      </w:r>
      <w:r w:rsidRPr="002D550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AR"/>
        </w:rPr>
        <w:t xml:space="preserve"> hayan realizado los 30 años de aportes aunque no hayan cumplido la edad jubilatoria; y también propuso establecer un piso de dos haberes previsionales mínimos.</w:t>
      </w:r>
    </w:p>
    <w:p w:rsidR="002D550E" w:rsidRPr="002D550E" w:rsidRDefault="002D550E" w:rsidP="002D5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 w:rsidRPr="002D550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Según precisó </w:t>
      </w:r>
      <w:proofErr w:type="spellStart"/>
      <w:r w:rsidRPr="002D550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Feletti</w:t>
      </w:r>
      <w:proofErr w:type="spellEnd"/>
      <w:r w:rsidRPr="002D550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, de realizarse estas modificaciones, la ley alcanzaría a un universo de aproximadamente 4700 beneficiarios.</w:t>
      </w:r>
    </w:p>
    <w:p w:rsidR="002D550E" w:rsidRPr="002D550E" w:rsidRDefault="002D550E" w:rsidP="002D5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 w:rsidRPr="002D550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Los diputados Luis </w:t>
      </w:r>
      <w:proofErr w:type="spellStart"/>
      <w:r w:rsidRPr="002D550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Pastori</w:t>
      </w:r>
      <w:proofErr w:type="spellEnd"/>
      <w:r w:rsidRPr="002D550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 (UCR) y Alberto </w:t>
      </w:r>
      <w:proofErr w:type="spellStart"/>
      <w:r w:rsidRPr="002D550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Asseff</w:t>
      </w:r>
      <w:proofErr w:type="spellEnd"/>
      <w:r w:rsidRPr="002D550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 (Frente Renovador) se mostraron de acuerdo con los objetivos del proyecto, aunque pidieron ajustar el articulado.</w:t>
      </w:r>
    </w:p>
    <w:p w:rsidR="002D550E" w:rsidRPr="002D550E" w:rsidRDefault="002D550E" w:rsidP="002D5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 w:rsidRPr="002D550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lastRenderedPageBreak/>
        <w:t>El beneficio jubilatorio que contempla la iniciativa es de carácter optativo, e incluye a todos los ciudadanos que participaron en “</w:t>
      </w:r>
      <w:r w:rsidRPr="002D550E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AR"/>
        </w:rPr>
        <w:t>las acciones bélicas desarrolladas entre el 2 de abril y el 14 de junio de 1982 en el Teatro de Operaciones Malvinas o hubieren entrado en efectivas acciones de combate en el área del Teatro de Operaciones del Atlántico Sur”.</w:t>
      </w:r>
    </w:p>
    <w:p w:rsidR="002D550E" w:rsidRPr="002D550E" w:rsidRDefault="002D550E" w:rsidP="002D5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 w:rsidRPr="002D550E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También contiene a los civiles que cumplían funciones de servicio o apoyo en alguno de estos dos teatros de operaciones.</w:t>
      </w:r>
    </w:p>
    <w:p w:rsidR="00422BD0" w:rsidRDefault="00422BD0"/>
    <w:sectPr w:rsidR="00422BD0" w:rsidSect="00422B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550E"/>
    <w:rsid w:val="002D550E"/>
    <w:rsid w:val="0042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BD0"/>
  </w:style>
  <w:style w:type="paragraph" w:styleId="Ttulo2">
    <w:name w:val="heading 2"/>
    <w:basedOn w:val="Normal"/>
    <w:link w:val="Ttulo2Car"/>
    <w:uiPriority w:val="9"/>
    <w:qFormat/>
    <w:rsid w:val="002D5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4">
    <w:name w:val="heading 4"/>
    <w:basedOn w:val="Normal"/>
    <w:link w:val="Ttulo4Car"/>
    <w:uiPriority w:val="9"/>
    <w:qFormat/>
    <w:rsid w:val="002D55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D550E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2D550E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2D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2D550E"/>
    <w:rPr>
      <w:b/>
      <w:bCs/>
    </w:rPr>
  </w:style>
  <w:style w:type="character" w:styleId="nfasis">
    <w:name w:val="Emphasis"/>
    <w:basedOn w:val="Fuentedeprrafopredeter"/>
    <w:uiPriority w:val="20"/>
    <w:qFormat/>
    <w:rsid w:val="002D550E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4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3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5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co-nomicas.com.ar/wp-content/uploads/2014/11/Ex-combatientes-malvinas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GAcacio</dc:creator>
  <cp:lastModifiedBy>GAcacio</cp:lastModifiedBy>
  <cp:revision>1</cp:revision>
  <dcterms:created xsi:type="dcterms:W3CDTF">2014-11-20T02:03:00Z</dcterms:created>
  <dcterms:modified xsi:type="dcterms:W3CDTF">2014-11-20T02:04:00Z</dcterms:modified>
</cp:coreProperties>
</file>